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52" w:rsidRPr="00E82AE8" w:rsidRDefault="00267352" w:rsidP="00267352">
      <w:pPr>
        <w:pStyle w:val="Nadpis2"/>
        <w:ind w:left="2832"/>
        <w:rPr>
          <w:rFonts w:ascii="Times New Roman" w:hAnsi="Times New Roman"/>
          <w:color w:val="auto"/>
          <w:sz w:val="44"/>
          <w:szCs w:val="36"/>
        </w:rPr>
      </w:pPr>
      <w:r w:rsidRPr="00E82AE8">
        <w:rPr>
          <w:rFonts w:ascii="Times New Roman" w:hAnsi="Times New Roman"/>
          <w:color w:val="auto"/>
          <w:sz w:val="44"/>
          <w:szCs w:val="36"/>
        </w:rPr>
        <w:t>Informovaný souhlas</w:t>
      </w:r>
      <w:r w:rsidR="004127E3">
        <w:rPr>
          <w:rFonts w:ascii="Times New Roman" w:hAnsi="Times New Roman"/>
          <w:color w:val="auto"/>
          <w:sz w:val="44"/>
          <w:szCs w:val="36"/>
        </w:rPr>
        <w:t>:</w:t>
      </w:r>
    </w:p>
    <w:p w:rsidR="00267352" w:rsidRPr="004127E3" w:rsidRDefault="004127E3" w:rsidP="003E4C8C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</w:rPr>
        <w:t>P</w:t>
      </w:r>
      <w:r w:rsidRPr="004127E3">
        <w:rPr>
          <w:rFonts w:ascii="Times New Roman" w:hAnsi="Times New Roman"/>
          <w:b/>
          <w:sz w:val="36"/>
        </w:rPr>
        <w:t xml:space="preserve">řevod biologické terapie z originálního přípravku </w:t>
      </w:r>
      <w:r w:rsidR="00267352" w:rsidRPr="004127E3">
        <w:rPr>
          <w:rFonts w:ascii="Times New Roman" w:hAnsi="Times New Roman"/>
          <w:b/>
          <w:sz w:val="36"/>
        </w:rPr>
        <w:t xml:space="preserve">na biosimilární </w:t>
      </w:r>
      <w:r w:rsidRPr="004127E3">
        <w:rPr>
          <w:rFonts w:ascii="Times New Roman" w:hAnsi="Times New Roman"/>
          <w:b/>
          <w:sz w:val="36"/>
        </w:rPr>
        <w:t>u nespecifických</w:t>
      </w:r>
      <w:r w:rsidR="00267352" w:rsidRPr="004127E3">
        <w:rPr>
          <w:rFonts w:ascii="Times New Roman" w:hAnsi="Times New Roman"/>
          <w:b/>
          <w:sz w:val="36"/>
        </w:rPr>
        <w:t xml:space="preserve"> zánětů</w:t>
      </w:r>
      <w:r w:rsidRPr="004127E3">
        <w:rPr>
          <w:rFonts w:ascii="Times New Roman" w:hAnsi="Times New Roman"/>
          <w:b/>
          <w:sz w:val="36"/>
        </w:rPr>
        <w:t xml:space="preserve"> střevních</w:t>
      </w:r>
    </w:p>
    <w:p w:rsidR="00267352" w:rsidRPr="00E82AE8" w:rsidRDefault="00CC541B" w:rsidP="0026735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Vážená paní</w:t>
      </w:r>
      <w:r w:rsidR="00267352" w:rsidRPr="00E82AE8">
        <w:rPr>
          <w:rFonts w:ascii="Times New Roman" w:hAnsi="Times New Roman"/>
        </w:rPr>
        <w:t>, vážený pane,</w:t>
      </w:r>
    </w:p>
    <w:p w:rsidR="00267352" w:rsidRPr="00E82AE8" w:rsidRDefault="00CC541B" w:rsidP="0026735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tímto Vás žádám o souhlas se změnou</w:t>
      </w:r>
      <w:r w:rsidR="001F4CC4" w:rsidRPr="00E82AE8">
        <w:rPr>
          <w:rFonts w:ascii="Times New Roman" w:hAnsi="Times New Roman"/>
        </w:rPr>
        <w:t xml:space="preserve"> </w:t>
      </w:r>
      <w:r w:rsidR="00267352" w:rsidRPr="00E82AE8">
        <w:rPr>
          <w:rFonts w:ascii="Times New Roman" w:hAnsi="Times New Roman"/>
        </w:rPr>
        <w:t>preparátu biologické léčby, který nyní užíváte, na biosimilární přípravek.</w:t>
      </w:r>
    </w:p>
    <w:p w:rsidR="00267352" w:rsidRPr="00E82AE8" w:rsidRDefault="00267352" w:rsidP="00267352">
      <w:pPr>
        <w:spacing w:line="360" w:lineRule="auto"/>
        <w:ind w:firstLine="708"/>
        <w:jc w:val="both"/>
        <w:rPr>
          <w:rFonts w:ascii="Times New Roman" w:hAnsi="Times New Roman"/>
        </w:rPr>
      </w:pPr>
      <w:r w:rsidRPr="00E82AE8">
        <w:rPr>
          <w:rFonts w:ascii="Times New Roman" w:hAnsi="Times New Roman"/>
        </w:rPr>
        <w:t xml:space="preserve">Biologická léčba </w:t>
      </w:r>
      <w:r w:rsidR="009F785F">
        <w:rPr>
          <w:rFonts w:ascii="Times New Roman" w:hAnsi="Times New Roman"/>
        </w:rPr>
        <w:t>je</w:t>
      </w:r>
      <w:r w:rsidRPr="00E82AE8">
        <w:rPr>
          <w:rFonts w:ascii="Times New Roman" w:hAnsi="Times New Roman"/>
        </w:rPr>
        <w:t xml:space="preserve"> </w:t>
      </w:r>
      <w:r w:rsidR="009F785F">
        <w:rPr>
          <w:rFonts w:ascii="Times New Roman" w:hAnsi="Times New Roman"/>
        </w:rPr>
        <w:t>velmi efektivním typem</w:t>
      </w:r>
      <w:r w:rsidRPr="00E82AE8">
        <w:rPr>
          <w:rFonts w:ascii="Times New Roman" w:hAnsi="Times New Roman"/>
        </w:rPr>
        <w:t xml:space="preserve"> </w:t>
      </w:r>
      <w:r w:rsidR="001F4CC4" w:rsidRPr="00E82AE8">
        <w:rPr>
          <w:rFonts w:ascii="Times New Roman" w:hAnsi="Times New Roman"/>
        </w:rPr>
        <w:t>farmakologick</w:t>
      </w:r>
      <w:r w:rsidR="009F785F">
        <w:rPr>
          <w:rFonts w:ascii="Times New Roman" w:hAnsi="Times New Roman"/>
        </w:rPr>
        <w:t>é</w:t>
      </w:r>
      <w:r w:rsidRPr="00E82AE8">
        <w:rPr>
          <w:rFonts w:ascii="Times New Roman" w:hAnsi="Times New Roman"/>
        </w:rPr>
        <w:t xml:space="preserve"> léčby</w:t>
      </w:r>
      <w:r w:rsidR="00434225" w:rsidRPr="00434225">
        <w:rPr>
          <w:rFonts w:ascii="Times New Roman" w:hAnsi="Times New Roman"/>
        </w:rPr>
        <w:t xml:space="preserve"> </w:t>
      </w:r>
      <w:r w:rsidR="00434225">
        <w:rPr>
          <w:rFonts w:ascii="Times New Roman" w:hAnsi="Times New Roman"/>
        </w:rPr>
        <w:t>idiopatických</w:t>
      </w:r>
      <w:r w:rsidR="00434225" w:rsidRPr="00E82AE8">
        <w:rPr>
          <w:rFonts w:ascii="Times New Roman" w:hAnsi="Times New Roman"/>
        </w:rPr>
        <w:t xml:space="preserve"> střevních zánětů (Crohnova choroba, ulcerózní</w:t>
      </w:r>
      <w:r w:rsidR="00434225">
        <w:rPr>
          <w:rFonts w:ascii="Times New Roman" w:hAnsi="Times New Roman"/>
        </w:rPr>
        <w:t xml:space="preserve"> kolitida)</w:t>
      </w:r>
      <w:r w:rsidRPr="00E82AE8">
        <w:rPr>
          <w:rFonts w:ascii="Times New Roman" w:hAnsi="Times New Roman"/>
        </w:rPr>
        <w:t xml:space="preserve">. Jedná se o léky </w:t>
      </w:r>
      <w:r w:rsidR="00786B2D">
        <w:rPr>
          <w:rFonts w:ascii="Times New Roman" w:hAnsi="Times New Roman"/>
        </w:rPr>
        <w:t>biologického</w:t>
      </w:r>
      <w:r w:rsidRPr="00E82AE8">
        <w:rPr>
          <w:rFonts w:ascii="Times New Roman" w:hAnsi="Times New Roman"/>
        </w:rPr>
        <w:t xml:space="preserve"> původu, které svými účinky zasahují do zánětlivé rea</w:t>
      </w:r>
      <w:r w:rsidR="00CC541B">
        <w:rPr>
          <w:rFonts w:ascii="Times New Roman" w:hAnsi="Times New Roman"/>
        </w:rPr>
        <w:t>kce ve smyslu jejího potlačení</w:t>
      </w:r>
      <w:r w:rsidRPr="00E82AE8">
        <w:rPr>
          <w:rFonts w:ascii="Times New Roman" w:hAnsi="Times New Roman"/>
        </w:rPr>
        <w:t>.</w:t>
      </w:r>
      <w:r w:rsidR="001F4CC4" w:rsidRPr="00E82AE8">
        <w:rPr>
          <w:rFonts w:ascii="Times New Roman" w:hAnsi="Times New Roman"/>
        </w:rPr>
        <w:t xml:space="preserve"> Těmito léky jsou</w:t>
      </w:r>
      <w:r w:rsidR="004127E3">
        <w:rPr>
          <w:rFonts w:ascii="Times New Roman" w:hAnsi="Times New Roman"/>
        </w:rPr>
        <w:t xml:space="preserve"> </w:t>
      </w:r>
      <w:r w:rsidR="00786B2D">
        <w:rPr>
          <w:rFonts w:ascii="Times New Roman" w:hAnsi="Times New Roman"/>
        </w:rPr>
        <w:t xml:space="preserve">například </w:t>
      </w:r>
      <w:r w:rsidR="001F4CC4" w:rsidRPr="00E82AE8">
        <w:rPr>
          <w:rFonts w:ascii="Times New Roman" w:hAnsi="Times New Roman"/>
        </w:rPr>
        <w:t xml:space="preserve"> infliximab (</w:t>
      </w:r>
      <w:proofErr w:type="spellStart"/>
      <w:r w:rsidR="001F4CC4" w:rsidRPr="00E82AE8">
        <w:rPr>
          <w:rFonts w:ascii="Times New Roman" w:hAnsi="Times New Roman"/>
        </w:rPr>
        <w:t>Remicade</w:t>
      </w:r>
      <w:proofErr w:type="spellEnd"/>
      <w:r w:rsidR="001F4CC4" w:rsidRPr="00E82AE8">
        <w:rPr>
          <w:rFonts w:ascii="Times New Roman" w:hAnsi="Times New Roman"/>
        </w:rPr>
        <w:t xml:space="preserve">) a </w:t>
      </w:r>
      <w:proofErr w:type="spellStart"/>
      <w:r w:rsidR="001F4CC4" w:rsidRPr="00E82AE8">
        <w:rPr>
          <w:rFonts w:ascii="Times New Roman" w:hAnsi="Times New Roman"/>
        </w:rPr>
        <w:t>adalimumab</w:t>
      </w:r>
      <w:proofErr w:type="spellEnd"/>
      <w:r w:rsidR="001F4CC4" w:rsidRPr="00E82AE8">
        <w:rPr>
          <w:rFonts w:ascii="Times New Roman" w:hAnsi="Times New Roman"/>
        </w:rPr>
        <w:t xml:space="preserve"> (</w:t>
      </w:r>
      <w:proofErr w:type="spellStart"/>
      <w:r w:rsidR="001F4CC4" w:rsidRPr="00E82AE8">
        <w:rPr>
          <w:rFonts w:ascii="Times New Roman" w:hAnsi="Times New Roman"/>
        </w:rPr>
        <w:t>Humira</w:t>
      </w:r>
      <w:proofErr w:type="spellEnd"/>
      <w:r w:rsidR="001F4CC4" w:rsidRPr="00E82AE8">
        <w:rPr>
          <w:rFonts w:ascii="Times New Roman" w:hAnsi="Times New Roman"/>
        </w:rPr>
        <w:t>).</w:t>
      </w:r>
      <w:r w:rsidRPr="00E82AE8">
        <w:rPr>
          <w:rFonts w:ascii="Times New Roman" w:hAnsi="Times New Roman"/>
        </w:rPr>
        <w:t xml:space="preserve"> </w:t>
      </w:r>
      <w:r w:rsidR="001F4CC4" w:rsidRPr="00E82AE8">
        <w:rPr>
          <w:rFonts w:ascii="Times New Roman" w:hAnsi="Times New Roman"/>
        </w:rPr>
        <w:t xml:space="preserve">Efektivita biologické léčby, její bezpečnost </w:t>
      </w:r>
      <w:r w:rsidR="00CC541B">
        <w:rPr>
          <w:rFonts w:ascii="Times New Roman" w:hAnsi="Times New Roman"/>
        </w:rPr>
        <w:t xml:space="preserve">a </w:t>
      </w:r>
      <w:r w:rsidR="001F4CC4" w:rsidRPr="00E82AE8">
        <w:rPr>
          <w:rFonts w:ascii="Times New Roman" w:hAnsi="Times New Roman"/>
        </w:rPr>
        <w:t>i její potencionální rizika zkoumalo již nespočet studií za poslední desetiletí</w:t>
      </w:r>
      <w:r w:rsidR="00CC541B">
        <w:rPr>
          <w:rFonts w:ascii="Times New Roman" w:hAnsi="Times New Roman"/>
        </w:rPr>
        <w:t>, během kterých jsou tyto léky používány v klinické praxi</w:t>
      </w:r>
      <w:r w:rsidR="001F4CC4" w:rsidRPr="00E82AE8">
        <w:rPr>
          <w:rFonts w:ascii="Times New Roman" w:hAnsi="Times New Roman"/>
        </w:rPr>
        <w:t xml:space="preserve">. </w:t>
      </w:r>
    </w:p>
    <w:p w:rsidR="001F4CC4" w:rsidRDefault="001F4CC4" w:rsidP="00267352">
      <w:pPr>
        <w:spacing w:line="360" w:lineRule="auto"/>
        <w:jc w:val="both"/>
        <w:rPr>
          <w:rFonts w:ascii="Times New Roman" w:hAnsi="Times New Roman"/>
        </w:rPr>
      </w:pPr>
      <w:r w:rsidRPr="00E82AE8">
        <w:rPr>
          <w:rFonts w:ascii="Times New Roman" w:hAnsi="Times New Roman"/>
        </w:rPr>
        <w:tab/>
      </w:r>
      <w:proofErr w:type="spellStart"/>
      <w:r w:rsidR="00D03AD7" w:rsidRPr="00E82AE8">
        <w:rPr>
          <w:rFonts w:ascii="Times New Roman" w:hAnsi="Times New Roman"/>
        </w:rPr>
        <w:t>Biosimilární</w:t>
      </w:r>
      <w:proofErr w:type="spellEnd"/>
      <w:r w:rsidR="00D03AD7" w:rsidRPr="00E82AE8">
        <w:rPr>
          <w:rFonts w:ascii="Times New Roman" w:hAnsi="Times New Roman"/>
        </w:rPr>
        <w:t xml:space="preserve"> léky jsou </w:t>
      </w:r>
      <w:r w:rsidR="000E4320">
        <w:rPr>
          <w:rFonts w:ascii="Times New Roman" w:hAnsi="Times New Roman"/>
        </w:rPr>
        <w:t>odvozeny od</w:t>
      </w:r>
      <w:r w:rsidR="00D03AD7" w:rsidRPr="00E82AE8">
        <w:rPr>
          <w:rFonts w:ascii="Times New Roman" w:hAnsi="Times New Roman"/>
        </w:rPr>
        <w:t xml:space="preserve"> origináln</w:t>
      </w:r>
      <w:r w:rsidR="004127E3">
        <w:rPr>
          <w:rFonts w:ascii="Times New Roman" w:hAnsi="Times New Roman"/>
        </w:rPr>
        <w:t>ích preparátů biologické léčby -</w:t>
      </w:r>
      <w:r w:rsidR="00D03AD7" w:rsidRPr="00E82AE8">
        <w:rPr>
          <w:rFonts w:ascii="Times New Roman" w:hAnsi="Times New Roman"/>
        </w:rPr>
        <w:t xml:space="preserve"> jsou jim v</w:t>
      </w:r>
      <w:r w:rsidR="009F785F">
        <w:rPr>
          <w:rFonts w:ascii="Times New Roman" w:hAnsi="Times New Roman"/>
        </w:rPr>
        <w:t>elmi</w:t>
      </w:r>
      <w:r w:rsidR="004127E3">
        <w:rPr>
          <w:rFonts w:ascii="Times New Roman" w:hAnsi="Times New Roman"/>
        </w:rPr>
        <w:t xml:space="preserve"> </w:t>
      </w:r>
      <w:r w:rsidR="00D03AD7" w:rsidRPr="00E82AE8">
        <w:rPr>
          <w:rFonts w:ascii="Times New Roman" w:hAnsi="Times New Roman"/>
        </w:rPr>
        <w:t>podobné</w:t>
      </w:r>
      <w:r w:rsidR="004127E3">
        <w:rPr>
          <w:rFonts w:ascii="Times New Roman" w:hAnsi="Times New Roman"/>
        </w:rPr>
        <w:t>, nikoliv však</w:t>
      </w:r>
      <w:r w:rsidR="004911F5">
        <w:rPr>
          <w:rFonts w:ascii="Times New Roman" w:hAnsi="Times New Roman"/>
        </w:rPr>
        <w:t xml:space="preserve"> zcela</w:t>
      </w:r>
      <w:r w:rsidR="004127E3">
        <w:rPr>
          <w:rFonts w:ascii="Times New Roman" w:hAnsi="Times New Roman"/>
        </w:rPr>
        <w:t xml:space="preserve"> identické</w:t>
      </w:r>
      <w:r w:rsidR="00D03AD7" w:rsidRPr="00E82AE8">
        <w:rPr>
          <w:rFonts w:ascii="Times New Roman" w:hAnsi="Times New Roman"/>
        </w:rPr>
        <w:t xml:space="preserve">. Tato podobnost </w:t>
      </w:r>
      <w:r w:rsidR="004911F5">
        <w:rPr>
          <w:rFonts w:ascii="Times New Roman" w:hAnsi="Times New Roman"/>
        </w:rPr>
        <w:t>souvisí</w:t>
      </w:r>
      <w:r w:rsidR="00D03AD7" w:rsidRPr="00E82AE8">
        <w:rPr>
          <w:rFonts w:ascii="Times New Roman" w:hAnsi="Times New Roman"/>
        </w:rPr>
        <w:t xml:space="preserve"> </w:t>
      </w:r>
      <w:r w:rsidR="004911F5">
        <w:rPr>
          <w:rFonts w:ascii="Times New Roman" w:hAnsi="Times New Roman"/>
        </w:rPr>
        <w:t>s</w:t>
      </w:r>
      <w:r w:rsidR="00D03AD7" w:rsidRPr="00E82AE8">
        <w:rPr>
          <w:rFonts w:ascii="Times New Roman" w:hAnsi="Times New Roman"/>
        </w:rPr>
        <w:t xml:space="preserve"> jejich</w:t>
      </w:r>
      <w:r w:rsidR="004911F5">
        <w:rPr>
          <w:rFonts w:ascii="Times New Roman" w:hAnsi="Times New Roman"/>
        </w:rPr>
        <w:t xml:space="preserve"> složitou výrobou</w:t>
      </w:r>
      <w:r w:rsidR="00D03AD7" w:rsidRPr="00E82AE8">
        <w:rPr>
          <w:rFonts w:ascii="Times New Roman" w:hAnsi="Times New Roman"/>
        </w:rPr>
        <w:t>. Tyto</w:t>
      </w:r>
      <w:r w:rsidR="00BA0904">
        <w:rPr>
          <w:rFonts w:ascii="Times New Roman" w:hAnsi="Times New Roman"/>
        </w:rPr>
        <w:t xml:space="preserve"> oficiálně schválené</w:t>
      </w:r>
      <w:r w:rsidR="00D03AD7" w:rsidRPr="00E82AE8">
        <w:rPr>
          <w:rFonts w:ascii="Times New Roman" w:hAnsi="Times New Roman"/>
        </w:rPr>
        <w:t xml:space="preserve"> </w:t>
      </w:r>
      <w:r w:rsidR="00BE0ACE">
        <w:rPr>
          <w:rFonts w:ascii="Times New Roman" w:hAnsi="Times New Roman"/>
        </w:rPr>
        <w:t>léky</w:t>
      </w:r>
      <w:r w:rsidR="004127E3">
        <w:rPr>
          <w:rFonts w:ascii="Times New Roman" w:hAnsi="Times New Roman"/>
        </w:rPr>
        <w:t xml:space="preserve"> mohou</w:t>
      </w:r>
      <w:r w:rsidR="00E82AE8">
        <w:rPr>
          <w:rFonts w:ascii="Times New Roman" w:hAnsi="Times New Roman"/>
        </w:rPr>
        <w:t xml:space="preserve"> obsahovat</w:t>
      </w:r>
      <w:r w:rsidR="00D03AD7" w:rsidRPr="00E82AE8">
        <w:rPr>
          <w:rFonts w:ascii="Times New Roman" w:hAnsi="Times New Roman"/>
        </w:rPr>
        <w:t xml:space="preserve"> malé odlišnosti </w:t>
      </w:r>
      <w:r w:rsidR="00680C39">
        <w:rPr>
          <w:rFonts w:ascii="Times New Roman" w:hAnsi="Times New Roman"/>
        </w:rPr>
        <w:t>ve svém složení či vlastnostech. D</w:t>
      </w:r>
      <w:r w:rsidR="00BE0ACE">
        <w:rPr>
          <w:rFonts w:ascii="Times New Roman" w:hAnsi="Times New Roman"/>
        </w:rPr>
        <w:t xml:space="preserve">le dostupných dat se </w:t>
      </w:r>
      <w:r w:rsidR="00D03AD7" w:rsidRPr="00E82AE8">
        <w:rPr>
          <w:rFonts w:ascii="Times New Roman" w:hAnsi="Times New Roman"/>
        </w:rPr>
        <w:t>zdá, že</w:t>
      </w:r>
      <w:r w:rsidR="00786B2D">
        <w:rPr>
          <w:rFonts w:ascii="Times New Roman" w:hAnsi="Times New Roman"/>
        </w:rPr>
        <w:t xml:space="preserve"> tyto odlišnosti</w:t>
      </w:r>
      <w:r w:rsidR="00680C39">
        <w:rPr>
          <w:rFonts w:ascii="Times New Roman" w:hAnsi="Times New Roman"/>
        </w:rPr>
        <w:t xml:space="preserve"> zásadně neovlivňují</w:t>
      </w:r>
      <w:r w:rsidR="00D03AD7" w:rsidRPr="00E82AE8">
        <w:rPr>
          <w:rFonts w:ascii="Times New Roman" w:hAnsi="Times New Roman"/>
        </w:rPr>
        <w:t xml:space="preserve"> klinickou účinnost ani </w:t>
      </w:r>
      <w:r w:rsidR="00BE0ACE">
        <w:rPr>
          <w:rFonts w:ascii="Times New Roman" w:hAnsi="Times New Roman"/>
        </w:rPr>
        <w:t>bezpečnost</w:t>
      </w:r>
      <w:r w:rsidR="00680C39">
        <w:rPr>
          <w:rFonts w:ascii="Times New Roman" w:hAnsi="Times New Roman"/>
        </w:rPr>
        <w:t xml:space="preserve"> </w:t>
      </w:r>
      <w:proofErr w:type="spellStart"/>
      <w:r w:rsidR="00680C39">
        <w:rPr>
          <w:rFonts w:ascii="Times New Roman" w:hAnsi="Times New Roman"/>
        </w:rPr>
        <w:t>biosimilárních</w:t>
      </w:r>
      <w:proofErr w:type="spellEnd"/>
      <w:r w:rsidR="00680C39">
        <w:rPr>
          <w:rFonts w:ascii="Times New Roman" w:hAnsi="Times New Roman"/>
        </w:rPr>
        <w:t xml:space="preserve"> léků</w:t>
      </w:r>
      <w:r w:rsidR="00D03AD7" w:rsidRPr="00E82AE8">
        <w:rPr>
          <w:rFonts w:ascii="Times New Roman" w:hAnsi="Times New Roman"/>
        </w:rPr>
        <w:t xml:space="preserve">. </w:t>
      </w:r>
      <w:r w:rsidR="00B00D50" w:rsidRPr="00E82AE8">
        <w:rPr>
          <w:rFonts w:ascii="Times New Roman" w:hAnsi="Times New Roman"/>
        </w:rPr>
        <w:t xml:space="preserve">Vědecké důkazy ovšem nejsou nyní natolik </w:t>
      </w:r>
      <w:r w:rsidR="00680C39">
        <w:rPr>
          <w:rFonts w:ascii="Times New Roman" w:hAnsi="Times New Roman"/>
        </w:rPr>
        <w:t>přesvědčivé</w:t>
      </w:r>
      <w:r w:rsidR="00BA0904">
        <w:rPr>
          <w:rFonts w:ascii="Times New Roman" w:hAnsi="Times New Roman"/>
        </w:rPr>
        <w:t>, abychom mohli originální a biosimilární přípravky považovat za stoprocentně identické a nezávisle je mezi sebou zaměňovat.</w:t>
      </w:r>
    </w:p>
    <w:p w:rsidR="00EA0590" w:rsidRPr="00EA0590" w:rsidRDefault="00EA0590" w:rsidP="00EA0590">
      <w:pPr>
        <w:spacing w:line="360" w:lineRule="auto"/>
        <w:jc w:val="both"/>
        <w:rPr>
          <w:rFonts w:ascii="Times New Roman" w:hAnsi="Times New Roman"/>
        </w:rPr>
      </w:pPr>
      <w:r w:rsidRPr="00EA0590">
        <w:rPr>
          <w:rFonts w:ascii="Times New Roman" w:hAnsi="Times New Roman"/>
        </w:rPr>
        <w:tab/>
        <w:t>Většina odborn</w:t>
      </w:r>
      <w:r w:rsidR="00680C39">
        <w:rPr>
          <w:rFonts w:ascii="Times New Roman" w:hAnsi="Times New Roman"/>
        </w:rPr>
        <w:t>ých společností se staví k převo</w:t>
      </w:r>
      <w:r w:rsidRPr="00EA0590">
        <w:rPr>
          <w:rFonts w:ascii="Times New Roman" w:hAnsi="Times New Roman"/>
        </w:rPr>
        <w:t>d</w:t>
      </w:r>
      <w:r w:rsidR="00680C39">
        <w:rPr>
          <w:rFonts w:ascii="Times New Roman" w:hAnsi="Times New Roman"/>
        </w:rPr>
        <w:t>u</w:t>
      </w:r>
      <w:r w:rsidRPr="00EA0590">
        <w:rPr>
          <w:rFonts w:ascii="Times New Roman" w:hAnsi="Times New Roman"/>
        </w:rPr>
        <w:t xml:space="preserve"> na biosimilární lék jako k přijatelné možno</w:t>
      </w:r>
      <w:r w:rsidR="00786B2D">
        <w:rPr>
          <w:rFonts w:ascii="Times New Roman" w:hAnsi="Times New Roman"/>
        </w:rPr>
        <w:t>sti léčby z pohledu efektivity i</w:t>
      </w:r>
      <w:r w:rsidRPr="00EA0590">
        <w:rPr>
          <w:rFonts w:ascii="Times New Roman" w:hAnsi="Times New Roman"/>
        </w:rPr>
        <w:t xml:space="preserve"> bezpečnosti. Existují ovšem i </w:t>
      </w:r>
      <w:r w:rsidR="000E4320">
        <w:rPr>
          <w:rFonts w:ascii="Times New Roman" w:hAnsi="Times New Roman"/>
        </w:rPr>
        <w:t xml:space="preserve">doložitelná </w:t>
      </w:r>
      <w:r w:rsidRPr="00EA0590">
        <w:rPr>
          <w:rFonts w:ascii="Times New Roman" w:hAnsi="Times New Roman"/>
        </w:rPr>
        <w:t xml:space="preserve">data, která prokázala zhoršení onemocnění při převodu na biosimilární přípravek u více pacientů než </w:t>
      </w:r>
      <w:r w:rsidR="00680C39">
        <w:rPr>
          <w:rFonts w:ascii="Times New Roman" w:hAnsi="Times New Roman"/>
        </w:rPr>
        <w:t>při podávání originálního</w:t>
      </w:r>
      <w:r w:rsidRPr="00EA0590">
        <w:rPr>
          <w:rFonts w:ascii="Times New Roman" w:hAnsi="Times New Roman"/>
        </w:rPr>
        <w:t xml:space="preserve"> přípravku. Statisticky významný rozdíl a tedy podřadnost biosimilárního léku</w:t>
      </w:r>
      <w:r w:rsidR="00786B2D">
        <w:rPr>
          <w:rFonts w:ascii="Times New Roman" w:hAnsi="Times New Roman"/>
        </w:rPr>
        <w:t xml:space="preserve"> oproti originálnímu</w:t>
      </w:r>
      <w:r w:rsidR="00680C39">
        <w:rPr>
          <w:rFonts w:ascii="Times New Roman" w:hAnsi="Times New Roman"/>
        </w:rPr>
        <w:t xml:space="preserve"> přípravku</w:t>
      </w:r>
      <w:r w:rsidRPr="00EA0590">
        <w:rPr>
          <w:rFonts w:ascii="Times New Roman" w:hAnsi="Times New Roman"/>
        </w:rPr>
        <w:t xml:space="preserve"> ovšem </w:t>
      </w:r>
      <w:r w:rsidR="00786B2D">
        <w:rPr>
          <w:rFonts w:ascii="Times New Roman" w:hAnsi="Times New Roman"/>
        </w:rPr>
        <w:t>prokázána nebyla. V</w:t>
      </w:r>
      <w:r w:rsidRPr="00EA0590">
        <w:rPr>
          <w:rFonts w:ascii="Times New Roman" w:hAnsi="Times New Roman"/>
        </w:rPr>
        <w:t> problematice přev</w:t>
      </w:r>
      <w:r w:rsidR="00680C39">
        <w:rPr>
          <w:rFonts w:ascii="Times New Roman" w:hAnsi="Times New Roman"/>
        </w:rPr>
        <w:t>o</w:t>
      </w:r>
      <w:r w:rsidRPr="00EA0590">
        <w:rPr>
          <w:rFonts w:ascii="Times New Roman" w:hAnsi="Times New Roman"/>
        </w:rPr>
        <w:t>d</w:t>
      </w:r>
      <w:r w:rsidR="00680C39">
        <w:rPr>
          <w:rFonts w:ascii="Times New Roman" w:hAnsi="Times New Roman"/>
        </w:rPr>
        <w:t>u</w:t>
      </w:r>
      <w:r w:rsidRPr="00EA0590">
        <w:rPr>
          <w:rFonts w:ascii="Times New Roman" w:hAnsi="Times New Roman"/>
        </w:rPr>
        <w:t xml:space="preserve"> pacientů na biosimilární přípravky zůstávají mnohé nejasnosti, které vyžadují ještě detailnější vědecké zkoumání.</w:t>
      </w:r>
      <w:r w:rsidR="00EE6605">
        <w:rPr>
          <w:rFonts w:ascii="Times New Roman" w:hAnsi="Times New Roman"/>
        </w:rPr>
        <w:t xml:space="preserve"> </w:t>
      </w:r>
      <w:r w:rsidR="00EE6605" w:rsidRPr="00EE6605">
        <w:rPr>
          <w:rFonts w:ascii="Times New Roman" w:hAnsi="Times New Roman"/>
        </w:rPr>
        <w:t xml:space="preserve">Není dostatek důkazů o tom, že je bezpečný převod z jednoho biosimilárního léku na druhý </w:t>
      </w:r>
      <w:proofErr w:type="spellStart"/>
      <w:r w:rsidR="00680C39">
        <w:rPr>
          <w:rFonts w:ascii="Times New Roman" w:hAnsi="Times New Roman"/>
        </w:rPr>
        <w:t>biosimilární</w:t>
      </w:r>
      <w:proofErr w:type="spellEnd"/>
      <w:r w:rsidR="00680C39">
        <w:rPr>
          <w:rFonts w:ascii="Times New Roman" w:hAnsi="Times New Roman"/>
        </w:rPr>
        <w:t xml:space="preserve">, </w:t>
      </w:r>
      <w:r w:rsidR="00CD1D64">
        <w:rPr>
          <w:rFonts w:ascii="Times New Roman" w:hAnsi="Times New Roman"/>
        </w:rPr>
        <w:t xml:space="preserve">zpětném převodu </w:t>
      </w:r>
      <w:proofErr w:type="spellStart"/>
      <w:r w:rsidR="00CD1D64">
        <w:rPr>
          <w:rFonts w:ascii="Times New Roman" w:hAnsi="Times New Roman"/>
        </w:rPr>
        <w:t>biosimilárního</w:t>
      </w:r>
      <w:proofErr w:type="spellEnd"/>
      <w:r w:rsidR="00CD1D64">
        <w:rPr>
          <w:rFonts w:ascii="Times New Roman" w:hAnsi="Times New Roman"/>
        </w:rPr>
        <w:t xml:space="preserve"> léku na originální </w:t>
      </w:r>
      <w:r w:rsidR="00EE6605" w:rsidRPr="00EE6605">
        <w:rPr>
          <w:rFonts w:ascii="Times New Roman" w:hAnsi="Times New Roman"/>
        </w:rPr>
        <w:t>a</w:t>
      </w:r>
      <w:r w:rsidR="00680C39">
        <w:rPr>
          <w:rFonts w:ascii="Times New Roman" w:hAnsi="Times New Roman"/>
        </w:rPr>
        <w:t xml:space="preserve"> rovněž</w:t>
      </w:r>
      <w:r w:rsidR="00EE6605" w:rsidRPr="00EE6605">
        <w:rPr>
          <w:rFonts w:ascii="Times New Roman" w:hAnsi="Times New Roman"/>
        </w:rPr>
        <w:t xml:space="preserve"> není důkaz o bezpečnosti vícečetných převodů.</w:t>
      </w:r>
    </w:p>
    <w:p w:rsidR="00493D65" w:rsidRDefault="00611C73" w:rsidP="002751D9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Léčba </w:t>
      </w:r>
      <w:proofErr w:type="spellStart"/>
      <w:r>
        <w:rPr>
          <w:rFonts w:ascii="Times New Roman" w:hAnsi="Times New Roman"/>
        </w:rPr>
        <w:t>biosim</w:t>
      </w:r>
      <w:r w:rsidR="000E4320">
        <w:rPr>
          <w:rFonts w:ascii="Times New Roman" w:hAnsi="Times New Roman"/>
        </w:rPr>
        <w:t>ilární</w:t>
      </w:r>
      <w:proofErr w:type="spellEnd"/>
      <w:r w:rsidR="000E4320">
        <w:rPr>
          <w:rFonts w:ascii="Times New Roman" w:hAnsi="Times New Roman"/>
        </w:rPr>
        <w:t xml:space="preserve"> léky je ekonomicky výhodnější pro zdravotnický systém</w:t>
      </w:r>
      <w:r w:rsidR="002751D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493D65">
        <w:rPr>
          <w:rFonts w:ascii="Times New Roman" w:hAnsi="Times New Roman"/>
        </w:rPr>
        <w:t xml:space="preserve">Hlavní důvod převodu pacientů na </w:t>
      </w:r>
      <w:proofErr w:type="spellStart"/>
      <w:r w:rsidR="00493D65">
        <w:rPr>
          <w:rFonts w:ascii="Times New Roman" w:hAnsi="Times New Roman"/>
        </w:rPr>
        <w:t>biosimilární</w:t>
      </w:r>
      <w:proofErr w:type="spellEnd"/>
      <w:r w:rsidR="00493D65">
        <w:rPr>
          <w:rFonts w:ascii="Times New Roman" w:hAnsi="Times New Roman"/>
        </w:rPr>
        <w:t xml:space="preserve"> léky je</w:t>
      </w:r>
      <w:r>
        <w:rPr>
          <w:rFonts w:ascii="Times New Roman" w:hAnsi="Times New Roman"/>
        </w:rPr>
        <w:t xml:space="preserve"> tedy</w:t>
      </w:r>
      <w:r w:rsidR="002751D9">
        <w:rPr>
          <w:rFonts w:ascii="Times New Roman" w:hAnsi="Times New Roman"/>
        </w:rPr>
        <w:t xml:space="preserve"> čistě ekonomický!</w:t>
      </w:r>
      <w:r w:rsidR="00493D65">
        <w:rPr>
          <w:rFonts w:ascii="Times New Roman" w:hAnsi="Times New Roman"/>
        </w:rPr>
        <w:t xml:space="preserve"> </w:t>
      </w:r>
      <w:r w:rsidR="002751D9">
        <w:rPr>
          <w:rFonts w:ascii="Times New Roman" w:hAnsi="Times New Roman"/>
        </w:rPr>
        <w:t>Z m</w:t>
      </w:r>
      <w:r w:rsidR="00493D65">
        <w:rPr>
          <w:rFonts w:ascii="Times New Roman" w:hAnsi="Times New Roman"/>
        </w:rPr>
        <w:t>edicí</w:t>
      </w:r>
      <w:r w:rsidR="002751D9">
        <w:rPr>
          <w:rFonts w:ascii="Times New Roman" w:hAnsi="Times New Roman"/>
        </w:rPr>
        <w:t>nského pohledu</w:t>
      </w:r>
      <w:r>
        <w:rPr>
          <w:rFonts w:ascii="Times New Roman" w:hAnsi="Times New Roman"/>
        </w:rPr>
        <w:t xml:space="preserve"> tento převod </w:t>
      </w:r>
      <w:r w:rsidR="002751D9">
        <w:rPr>
          <w:rFonts w:ascii="Times New Roman" w:hAnsi="Times New Roman"/>
        </w:rPr>
        <w:t>NEMÁ</w:t>
      </w:r>
      <w:r>
        <w:rPr>
          <w:rFonts w:ascii="Times New Roman" w:hAnsi="Times New Roman"/>
        </w:rPr>
        <w:t xml:space="preserve"> jakékoli</w:t>
      </w:r>
      <w:r w:rsidR="002751D9">
        <w:rPr>
          <w:rFonts w:ascii="Times New Roman" w:hAnsi="Times New Roman"/>
        </w:rPr>
        <w:t>v</w:t>
      </w:r>
      <w:r w:rsidR="00493D65">
        <w:rPr>
          <w:rFonts w:ascii="Times New Roman" w:hAnsi="Times New Roman"/>
        </w:rPr>
        <w:t xml:space="preserve"> opodstatnění ve smyslu zlepšení kvality péče o pacienta či lepší kontroly </w:t>
      </w:r>
      <w:r>
        <w:rPr>
          <w:rFonts w:ascii="Times New Roman" w:hAnsi="Times New Roman"/>
        </w:rPr>
        <w:t>základního střevního onemocnění.</w:t>
      </w:r>
      <w:r w:rsidR="002751D9">
        <w:rPr>
          <w:rFonts w:ascii="Times New Roman" w:hAnsi="Times New Roman"/>
        </w:rPr>
        <w:t xml:space="preserve"> Ba naopak,</w:t>
      </w:r>
      <w:r>
        <w:rPr>
          <w:rFonts w:ascii="Times New Roman" w:hAnsi="Times New Roman"/>
        </w:rPr>
        <w:t xml:space="preserve"> </w:t>
      </w:r>
      <w:r w:rsidR="002751D9">
        <w:rPr>
          <w:rFonts w:ascii="Times New Roman" w:hAnsi="Times New Roman"/>
        </w:rPr>
        <w:t xml:space="preserve">na základě omezeného množství dosud provedených (zejména zpětně hodnocených) studií není možné zcela zaručit identickou efektivitu a bezpečnost léčby </w:t>
      </w:r>
      <w:proofErr w:type="spellStart"/>
      <w:r w:rsidR="002751D9">
        <w:rPr>
          <w:rFonts w:ascii="Times New Roman" w:hAnsi="Times New Roman"/>
        </w:rPr>
        <w:lastRenderedPageBreak/>
        <w:t>biosimilárními</w:t>
      </w:r>
      <w:proofErr w:type="spellEnd"/>
      <w:r w:rsidR="002751D9">
        <w:rPr>
          <w:rFonts w:ascii="Times New Roman" w:hAnsi="Times New Roman"/>
        </w:rPr>
        <w:t xml:space="preserve"> přípravky, a to zejména z dlouhodobého hlediska. Stále nejsou objasněny </w:t>
      </w:r>
      <w:r w:rsidR="00876DBE">
        <w:rPr>
          <w:rFonts w:ascii="Times New Roman" w:hAnsi="Times New Roman"/>
        </w:rPr>
        <w:t>problémy s možným individuálním rizikem</w:t>
      </w:r>
      <w:r w:rsidR="002751D9" w:rsidRPr="00EE6605">
        <w:rPr>
          <w:rFonts w:ascii="Times New Roman" w:hAnsi="Times New Roman"/>
        </w:rPr>
        <w:t xml:space="preserve"> ztráty léčebné odpovědi či rozvoj</w:t>
      </w:r>
      <w:r w:rsidR="002751D9">
        <w:rPr>
          <w:rFonts w:ascii="Times New Roman" w:hAnsi="Times New Roman"/>
        </w:rPr>
        <w:t>e</w:t>
      </w:r>
      <w:r w:rsidR="002751D9" w:rsidRPr="00EE6605">
        <w:rPr>
          <w:rFonts w:ascii="Times New Roman" w:hAnsi="Times New Roman"/>
        </w:rPr>
        <w:t xml:space="preserve"> nežádoucích účinků.</w:t>
      </w:r>
    </w:p>
    <w:p w:rsidR="00EE6605" w:rsidRPr="00680C39" w:rsidRDefault="004127E3" w:rsidP="00493D65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Podpisem tohoto souhlasu stvrzujete, že jste výše zmíněnému rozuměli a souhlasíte s převodem na </w:t>
      </w:r>
      <w:proofErr w:type="spellStart"/>
      <w:r>
        <w:rPr>
          <w:rFonts w:ascii="Times New Roman" w:hAnsi="Times New Roman"/>
        </w:rPr>
        <w:t>biosimilární</w:t>
      </w:r>
      <w:proofErr w:type="spellEnd"/>
      <w:r>
        <w:rPr>
          <w:rFonts w:ascii="Times New Roman" w:hAnsi="Times New Roman"/>
        </w:rPr>
        <w:t xml:space="preserve"> lék</w:t>
      </w:r>
      <w:r w:rsidR="00493D65">
        <w:rPr>
          <w:rFonts w:ascii="Times New Roman" w:hAnsi="Times New Roman"/>
        </w:rPr>
        <w:t xml:space="preserve"> s vědomím </w:t>
      </w:r>
      <w:r>
        <w:rPr>
          <w:rFonts w:ascii="Times New Roman" w:hAnsi="Times New Roman"/>
        </w:rPr>
        <w:t>vše</w:t>
      </w:r>
      <w:r w:rsidR="00493D65">
        <w:rPr>
          <w:rFonts w:ascii="Times New Roman" w:hAnsi="Times New Roman"/>
        </w:rPr>
        <w:t xml:space="preserve">ch možných </w:t>
      </w:r>
      <w:r>
        <w:rPr>
          <w:rFonts w:ascii="Times New Roman" w:hAnsi="Times New Roman"/>
        </w:rPr>
        <w:t>potencionální</w:t>
      </w:r>
      <w:r w:rsidR="00493D65">
        <w:rPr>
          <w:rFonts w:ascii="Times New Roman" w:hAnsi="Times New Roman"/>
        </w:rPr>
        <w:t>ch</w:t>
      </w:r>
      <w:r>
        <w:rPr>
          <w:rFonts w:ascii="Times New Roman" w:hAnsi="Times New Roman"/>
        </w:rPr>
        <w:t xml:space="preserve"> rizik</w:t>
      </w:r>
      <w:bookmarkStart w:id="0" w:name="_GoBack"/>
      <w:bookmarkEnd w:id="0"/>
      <w:r w:rsidR="002751D9">
        <w:rPr>
          <w:rFonts w:ascii="Times New Roman" w:hAnsi="Times New Roman"/>
        </w:rPr>
        <w:t>.</w:t>
      </w:r>
    </w:p>
    <w:p w:rsidR="00267352" w:rsidRPr="00E82AE8" w:rsidRDefault="00267352" w:rsidP="00267352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E82AE8">
        <w:rPr>
          <w:rFonts w:ascii="Times New Roman" w:hAnsi="Times New Roman"/>
          <w:b/>
          <w:bCs/>
        </w:rPr>
        <w:t>Prohlášení</w:t>
      </w:r>
    </w:p>
    <w:p w:rsidR="00E475AF" w:rsidRDefault="00267352" w:rsidP="00E475AF">
      <w:pPr>
        <w:spacing w:line="360" w:lineRule="auto"/>
        <w:ind w:left="708"/>
        <w:jc w:val="both"/>
        <w:rPr>
          <w:rFonts w:ascii="Times New Roman" w:hAnsi="Times New Roman"/>
        </w:rPr>
      </w:pPr>
      <w:r w:rsidRPr="00E82AE8">
        <w:rPr>
          <w:rFonts w:ascii="Times New Roman" w:hAnsi="Times New Roman"/>
        </w:rPr>
        <w:t xml:space="preserve">Prohlašuji, že souhlasím </w:t>
      </w:r>
      <w:r w:rsidR="00786B2D">
        <w:rPr>
          <w:rFonts w:ascii="Times New Roman" w:hAnsi="Times New Roman"/>
        </w:rPr>
        <w:t xml:space="preserve">s převodem na </w:t>
      </w:r>
      <w:proofErr w:type="spellStart"/>
      <w:r w:rsidR="00786B2D">
        <w:rPr>
          <w:rFonts w:ascii="Times New Roman" w:hAnsi="Times New Roman"/>
        </w:rPr>
        <w:t>biosimilární</w:t>
      </w:r>
      <w:proofErr w:type="spellEnd"/>
      <w:r w:rsidR="00786B2D">
        <w:rPr>
          <w:rFonts w:ascii="Times New Roman" w:hAnsi="Times New Roman"/>
        </w:rPr>
        <w:t xml:space="preserve"> lék</w:t>
      </w:r>
      <w:r w:rsidR="00E475AF">
        <w:rPr>
          <w:rFonts w:ascii="Times New Roman" w:hAnsi="Times New Roman"/>
        </w:rPr>
        <w:t>:</w:t>
      </w:r>
    </w:p>
    <w:p w:rsidR="00E475AF" w:rsidRDefault="00E475AF" w:rsidP="00E475AF">
      <w:pPr>
        <w:spacing w:line="360" w:lineRule="auto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 w:rsidR="00236554">
        <w:rPr>
          <w:rFonts w:ascii="Times New Roman" w:hAnsi="Times New Roman"/>
        </w:rPr>
        <w:t>…</w:t>
      </w:r>
      <w:r>
        <w:rPr>
          <w:rFonts w:ascii="Times New Roman" w:hAnsi="Times New Roman"/>
        </w:rPr>
        <w:t>(</w:t>
      </w:r>
      <w:r w:rsidRPr="00E475AF">
        <w:rPr>
          <w:rFonts w:ascii="Times New Roman" w:hAnsi="Times New Roman"/>
        </w:rPr>
        <w:t>účinná látka, obchodní název)</w:t>
      </w:r>
    </w:p>
    <w:p w:rsidR="00267352" w:rsidRDefault="00786B2D" w:rsidP="00267352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Lékař</w:t>
      </w:r>
      <w:r w:rsidR="00267352" w:rsidRPr="00E82AE8">
        <w:rPr>
          <w:rFonts w:ascii="Times New Roman" w:hAnsi="Times New Roman"/>
        </w:rPr>
        <w:t>/</w:t>
      </w:r>
      <w:proofErr w:type="spellStart"/>
      <w:r w:rsidR="00267352" w:rsidRPr="00E82AE8">
        <w:rPr>
          <w:rFonts w:ascii="Times New Roman" w:hAnsi="Times New Roman"/>
        </w:rPr>
        <w:t>ka</w:t>
      </w:r>
      <w:proofErr w:type="spellEnd"/>
      <w:r w:rsidR="00267352" w:rsidRPr="00E82AE8">
        <w:rPr>
          <w:rFonts w:ascii="Times New Roman" w:hAnsi="Times New Roman"/>
        </w:rPr>
        <w:t xml:space="preserve"> mě</w:t>
      </w:r>
      <w:r>
        <w:rPr>
          <w:rFonts w:ascii="Times New Roman" w:hAnsi="Times New Roman"/>
        </w:rPr>
        <w:t xml:space="preserve"> o výše uvedených skutečnostech opakovaně a detailně</w:t>
      </w:r>
      <w:r w:rsidR="00267352" w:rsidRPr="00E82AE8">
        <w:rPr>
          <w:rFonts w:ascii="Times New Roman" w:hAnsi="Times New Roman"/>
        </w:rPr>
        <w:t xml:space="preserve"> informoval/a.</w:t>
      </w:r>
      <w:r>
        <w:rPr>
          <w:rFonts w:ascii="Times New Roman" w:hAnsi="Times New Roman"/>
        </w:rPr>
        <w:t xml:space="preserve"> </w:t>
      </w:r>
      <w:r w:rsidR="00267352" w:rsidRPr="00E82AE8">
        <w:rPr>
          <w:rFonts w:ascii="Times New Roman" w:hAnsi="Times New Roman"/>
        </w:rPr>
        <w:t>Měl/a jsem možnost vše si řádně, v klidu a v dos</w:t>
      </w:r>
      <w:r>
        <w:rPr>
          <w:rFonts w:ascii="Times New Roman" w:hAnsi="Times New Roman"/>
        </w:rPr>
        <w:t>tatečně poskytnutém čase zvážit. M</w:t>
      </w:r>
      <w:r w:rsidR="00267352" w:rsidRPr="00E82AE8">
        <w:rPr>
          <w:rFonts w:ascii="Times New Roman" w:hAnsi="Times New Roman"/>
        </w:rPr>
        <w:t xml:space="preserve">ěl/a jsem možnost se </w:t>
      </w:r>
      <w:r>
        <w:rPr>
          <w:rFonts w:ascii="Times New Roman" w:hAnsi="Times New Roman"/>
        </w:rPr>
        <w:t>lékaře</w:t>
      </w:r>
      <w:r w:rsidR="00267352" w:rsidRPr="00E82AE8">
        <w:rPr>
          <w:rFonts w:ascii="Times New Roman" w:hAnsi="Times New Roman"/>
        </w:rPr>
        <w:t>/</w:t>
      </w:r>
      <w:r>
        <w:rPr>
          <w:rFonts w:ascii="Times New Roman" w:hAnsi="Times New Roman"/>
        </w:rPr>
        <w:t>lékař</w:t>
      </w:r>
      <w:r w:rsidR="00267352" w:rsidRPr="00E82AE8">
        <w:rPr>
          <w:rFonts w:ascii="Times New Roman" w:hAnsi="Times New Roman"/>
        </w:rPr>
        <w:t>ky zeptat na vše, co jsem považoval/a za pro mě podstatné a potřebné vědět. Na tyto mé dotazy jsem dostal/a jasnou a srozumite</w:t>
      </w:r>
      <w:r>
        <w:rPr>
          <w:rFonts w:ascii="Times New Roman" w:hAnsi="Times New Roman"/>
        </w:rPr>
        <w:t xml:space="preserve">lnou odpověď. </w:t>
      </w:r>
    </w:p>
    <w:p w:rsidR="00267352" w:rsidRPr="00E82AE8" w:rsidRDefault="00267352" w:rsidP="000E4320">
      <w:pPr>
        <w:spacing w:line="360" w:lineRule="auto"/>
        <w:ind w:firstLine="708"/>
        <w:jc w:val="both"/>
        <w:rPr>
          <w:rFonts w:ascii="Times New Roman" w:hAnsi="Times New Roman"/>
        </w:rPr>
      </w:pPr>
      <w:r w:rsidRPr="00E82AE8">
        <w:rPr>
          <w:rFonts w:ascii="Times New Roman" w:hAnsi="Times New Roman"/>
        </w:rPr>
        <w:t xml:space="preserve">Tento informovaný souhlas je vyhotoven ve dvou stejnopisech, každý s platností originálu, z nichž jeden obdrží moje osoba (nebo zákonný zástupce) a druhý </w:t>
      </w:r>
      <w:r w:rsidR="00786B2D">
        <w:rPr>
          <w:rFonts w:ascii="Times New Roman" w:hAnsi="Times New Roman"/>
        </w:rPr>
        <w:t>lékař/</w:t>
      </w:r>
      <w:proofErr w:type="spellStart"/>
      <w:r w:rsidR="00786B2D">
        <w:rPr>
          <w:rFonts w:ascii="Times New Roman" w:hAnsi="Times New Roman"/>
        </w:rPr>
        <w:t>ka</w:t>
      </w:r>
      <w:proofErr w:type="spellEnd"/>
      <w:r w:rsidR="000E4320">
        <w:rPr>
          <w:rFonts w:ascii="Times New Roman" w:hAnsi="Times New Roman"/>
        </w:rPr>
        <w:t xml:space="preserve"> a bude součástí zdravotnické dokumentace.</w:t>
      </w:r>
    </w:p>
    <w:p w:rsidR="00267352" w:rsidRPr="00E82AE8" w:rsidRDefault="00267352" w:rsidP="00267352">
      <w:pPr>
        <w:spacing w:line="360" w:lineRule="auto"/>
        <w:rPr>
          <w:rFonts w:ascii="Times New Roman" w:hAnsi="Times New Roman"/>
        </w:rPr>
      </w:pPr>
    </w:p>
    <w:p w:rsidR="00267352" w:rsidRPr="00E82AE8" w:rsidRDefault="00267352" w:rsidP="00267352">
      <w:pPr>
        <w:spacing w:line="360" w:lineRule="auto"/>
        <w:rPr>
          <w:rFonts w:ascii="Times New Roman" w:hAnsi="Times New Roman"/>
        </w:rPr>
      </w:pPr>
      <w:r w:rsidRPr="00E82AE8">
        <w:rPr>
          <w:rFonts w:ascii="Times New Roman" w:hAnsi="Times New Roman"/>
        </w:rPr>
        <w:t xml:space="preserve">Jméno, příjmení a podpis </w:t>
      </w:r>
      <w:r w:rsidR="00360C37">
        <w:rPr>
          <w:rFonts w:ascii="Times New Roman" w:hAnsi="Times New Roman"/>
        </w:rPr>
        <w:t>lékaře</w:t>
      </w:r>
      <w:r w:rsidRPr="00E82AE8">
        <w:rPr>
          <w:rFonts w:ascii="Times New Roman" w:hAnsi="Times New Roman"/>
        </w:rPr>
        <w:t>:_________________________________________</w:t>
      </w:r>
      <w:r w:rsidR="00360C37">
        <w:rPr>
          <w:rFonts w:ascii="Times New Roman" w:hAnsi="Times New Roman"/>
        </w:rPr>
        <w:t>_____________</w:t>
      </w:r>
    </w:p>
    <w:p w:rsidR="00267352" w:rsidRPr="00E82AE8" w:rsidRDefault="00267352" w:rsidP="00267352">
      <w:pPr>
        <w:spacing w:line="360" w:lineRule="auto"/>
        <w:rPr>
          <w:rFonts w:ascii="Times New Roman" w:hAnsi="Times New Roman"/>
        </w:rPr>
      </w:pPr>
      <w:r w:rsidRPr="00E82AE8">
        <w:rPr>
          <w:rFonts w:ascii="Times New Roman" w:hAnsi="Times New Roman"/>
        </w:rPr>
        <w:t>V_____________________</w:t>
      </w:r>
      <w:r w:rsidR="00360C37">
        <w:rPr>
          <w:rFonts w:ascii="Times New Roman" w:hAnsi="Times New Roman"/>
        </w:rPr>
        <w:tab/>
      </w:r>
      <w:r w:rsidRPr="00E82AE8">
        <w:rPr>
          <w:rFonts w:ascii="Times New Roman" w:hAnsi="Times New Roman"/>
        </w:rPr>
        <w:t>dne:__________________</w:t>
      </w:r>
    </w:p>
    <w:p w:rsidR="00267352" w:rsidRPr="00E82AE8" w:rsidRDefault="00267352" w:rsidP="00267352">
      <w:pPr>
        <w:spacing w:line="360" w:lineRule="auto"/>
        <w:rPr>
          <w:rFonts w:ascii="Times New Roman" w:hAnsi="Times New Roman"/>
        </w:rPr>
      </w:pPr>
    </w:p>
    <w:p w:rsidR="00267352" w:rsidRPr="00E82AE8" w:rsidRDefault="00267352" w:rsidP="00267352">
      <w:pPr>
        <w:spacing w:line="360" w:lineRule="auto"/>
        <w:rPr>
          <w:rFonts w:ascii="Times New Roman" w:hAnsi="Times New Roman"/>
        </w:rPr>
      </w:pPr>
    </w:p>
    <w:p w:rsidR="00267352" w:rsidRPr="00E82AE8" w:rsidRDefault="00267352" w:rsidP="00267352">
      <w:pPr>
        <w:spacing w:line="360" w:lineRule="auto"/>
        <w:rPr>
          <w:rFonts w:ascii="Times New Roman" w:hAnsi="Times New Roman"/>
        </w:rPr>
      </w:pPr>
      <w:r w:rsidRPr="00E82AE8">
        <w:rPr>
          <w:rFonts w:ascii="Times New Roman" w:hAnsi="Times New Roman"/>
        </w:rPr>
        <w:t xml:space="preserve">Jméno, příjmení a podpis </w:t>
      </w:r>
      <w:r w:rsidR="00360C37">
        <w:rPr>
          <w:rFonts w:ascii="Times New Roman" w:hAnsi="Times New Roman"/>
        </w:rPr>
        <w:t>pacienta</w:t>
      </w:r>
      <w:r w:rsidRPr="00E82AE8">
        <w:rPr>
          <w:rFonts w:ascii="Times New Roman" w:hAnsi="Times New Roman"/>
        </w:rPr>
        <w:t xml:space="preserve"> (zákonného zástupce): ____________________</w:t>
      </w:r>
      <w:r w:rsidR="00360C37">
        <w:rPr>
          <w:rFonts w:ascii="Times New Roman" w:hAnsi="Times New Roman"/>
        </w:rPr>
        <w:t>______________</w:t>
      </w:r>
      <w:r w:rsidRPr="00E82AE8">
        <w:rPr>
          <w:rFonts w:ascii="Times New Roman" w:hAnsi="Times New Roman"/>
        </w:rPr>
        <w:t xml:space="preserve"> </w:t>
      </w:r>
    </w:p>
    <w:p w:rsidR="00267352" w:rsidRPr="00E82AE8" w:rsidRDefault="00267352" w:rsidP="00267352">
      <w:pPr>
        <w:spacing w:line="360" w:lineRule="auto"/>
        <w:rPr>
          <w:rFonts w:ascii="Times New Roman" w:hAnsi="Times New Roman"/>
          <w:b/>
          <w:i/>
          <w:szCs w:val="28"/>
        </w:rPr>
      </w:pPr>
      <w:r w:rsidRPr="00E82AE8">
        <w:rPr>
          <w:rFonts w:ascii="Times New Roman" w:hAnsi="Times New Roman"/>
        </w:rPr>
        <w:t>V_____________________</w:t>
      </w:r>
      <w:r w:rsidR="00360C37">
        <w:rPr>
          <w:rFonts w:ascii="Times New Roman" w:hAnsi="Times New Roman"/>
        </w:rPr>
        <w:t xml:space="preserve"> </w:t>
      </w:r>
      <w:r w:rsidR="00360C37">
        <w:rPr>
          <w:rFonts w:ascii="Times New Roman" w:hAnsi="Times New Roman"/>
        </w:rPr>
        <w:tab/>
      </w:r>
      <w:r w:rsidRPr="00E82AE8">
        <w:rPr>
          <w:rFonts w:ascii="Times New Roman" w:hAnsi="Times New Roman"/>
        </w:rPr>
        <w:t>dne:_______________</w:t>
      </w:r>
    </w:p>
    <w:p w:rsidR="00D402E2" w:rsidRPr="00E82AE8" w:rsidRDefault="00D402E2">
      <w:pPr>
        <w:rPr>
          <w:sz w:val="24"/>
        </w:rPr>
      </w:pPr>
    </w:p>
    <w:sectPr w:rsidR="00D402E2" w:rsidRPr="00E82AE8" w:rsidSect="00FE0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D5843"/>
    <w:multiLevelType w:val="hybridMultilevel"/>
    <w:tmpl w:val="90769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7352"/>
    <w:rsid w:val="00063C70"/>
    <w:rsid w:val="000E4320"/>
    <w:rsid w:val="001F4CC4"/>
    <w:rsid w:val="00236554"/>
    <w:rsid w:val="00253E5E"/>
    <w:rsid w:val="00267352"/>
    <w:rsid w:val="002751D9"/>
    <w:rsid w:val="002B6187"/>
    <w:rsid w:val="002F3032"/>
    <w:rsid w:val="00360C37"/>
    <w:rsid w:val="003A5694"/>
    <w:rsid w:val="003E4C8C"/>
    <w:rsid w:val="004127E3"/>
    <w:rsid w:val="00434225"/>
    <w:rsid w:val="004911F5"/>
    <w:rsid w:val="00493D65"/>
    <w:rsid w:val="004B069E"/>
    <w:rsid w:val="005B1BBC"/>
    <w:rsid w:val="00611C73"/>
    <w:rsid w:val="00666F3D"/>
    <w:rsid w:val="00680C39"/>
    <w:rsid w:val="006C49A1"/>
    <w:rsid w:val="00771905"/>
    <w:rsid w:val="00786B2D"/>
    <w:rsid w:val="00876DBE"/>
    <w:rsid w:val="009F785F"/>
    <w:rsid w:val="00AC056B"/>
    <w:rsid w:val="00B00D50"/>
    <w:rsid w:val="00BA0904"/>
    <w:rsid w:val="00BE0ACE"/>
    <w:rsid w:val="00CB427A"/>
    <w:rsid w:val="00CC541B"/>
    <w:rsid w:val="00CD1D64"/>
    <w:rsid w:val="00D03AD7"/>
    <w:rsid w:val="00D402E2"/>
    <w:rsid w:val="00D54729"/>
    <w:rsid w:val="00E475AF"/>
    <w:rsid w:val="00E82AE8"/>
    <w:rsid w:val="00E87C50"/>
    <w:rsid w:val="00EA0590"/>
    <w:rsid w:val="00EE6605"/>
    <w:rsid w:val="00FE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7352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nhideWhenUsed/>
    <w:qFormat/>
    <w:rsid w:val="0026735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673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E82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558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Wasserbauerová Magdaléna</dc:creator>
  <cp:keywords/>
  <dc:description/>
  <cp:lastModifiedBy>uinter</cp:lastModifiedBy>
  <cp:revision>29</cp:revision>
  <dcterms:created xsi:type="dcterms:W3CDTF">2018-10-31T15:20:00Z</dcterms:created>
  <dcterms:modified xsi:type="dcterms:W3CDTF">2018-11-16T07:28:00Z</dcterms:modified>
</cp:coreProperties>
</file>